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0A" w:rsidRDefault="007F2FA7" w:rsidP="00E06698">
      <w:pPr>
        <w:ind w:left="426"/>
        <w:jc w:val="center"/>
        <w:rPr>
          <w:noProof/>
          <w:color w:val="0070C0"/>
          <w:sz w:val="56"/>
          <w:szCs w:val="56"/>
          <w:lang w:eastAsia="fr-FR"/>
        </w:rPr>
      </w:pPr>
      <w:r>
        <w:rPr>
          <w:noProof/>
          <w:color w:val="0070C0"/>
          <w:sz w:val="56"/>
          <w:szCs w:val="56"/>
          <w:lang w:eastAsia="fr-FR"/>
        </w:rPr>
        <w:t xml:space="preserve">Spectacle Holiday on Ice </w:t>
      </w:r>
    </w:p>
    <w:p w:rsidR="007F2FA7" w:rsidRDefault="007F2FA7" w:rsidP="00B924CA">
      <w:pPr>
        <w:spacing w:after="120"/>
        <w:ind w:left="426"/>
        <w:jc w:val="center"/>
        <w:rPr>
          <w:noProof/>
          <w:color w:val="0070C0"/>
          <w:sz w:val="56"/>
          <w:szCs w:val="56"/>
          <w:lang w:eastAsia="fr-FR"/>
        </w:rPr>
      </w:pPr>
      <w:r>
        <w:rPr>
          <w:noProof/>
          <w:color w:val="0070C0"/>
          <w:sz w:val="56"/>
          <w:szCs w:val="56"/>
          <w:lang w:eastAsia="fr-FR"/>
        </w:rPr>
        <w:t>Supernova</w:t>
      </w:r>
    </w:p>
    <w:p w:rsidR="00B924CA" w:rsidRDefault="00B924CA" w:rsidP="00B924CA">
      <w:pPr>
        <w:spacing w:after="120"/>
        <w:ind w:left="426"/>
        <w:jc w:val="center"/>
        <w:rPr>
          <w:noProof/>
          <w:color w:val="0070C0"/>
          <w:sz w:val="56"/>
          <w:szCs w:val="56"/>
          <w:lang w:eastAsia="fr-FR"/>
        </w:rPr>
      </w:pPr>
      <w:r>
        <w:rPr>
          <w:noProof/>
          <w:color w:val="0070C0"/>
          <w:sz w:val="56"/>
          <w:szCs w:val="56"/>
          <w:lang w:eastAsia="fr-FR"/>
        </w:rPr>
        <w:t>Au Palais des Sports de Marseille</w:t>
      </w:r>
    </w:p>
    <w:p w:rsidR="00133083" w:rsidRDefault="00B924CA" w:rsidP="00B924CA">
      <w:pPr>
        <w:ind w:left="426"/>
        <w:jc w:val="center"/>
        <w:rPr>
          <w:rFonts w:ascii="Candara" w:hAnsi="Candara"/>
          <w:color w:val="0070C0"/>
          <w:sz w:val="40"/>
          <w:szCs w:val="40"/>
        </w:rPr>
      </w:pPr>
      <w:r>
        <w:rPr>
          <w:noProof/>
          <w:color w:val="0070C0"/>
          <w:sz w:val="56"/>
          <w:szCs w:val="56"/>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343025" cy="179637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fich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796374"/>
                    </a:xfrm>
                    <a:prstGeom prst="rect">
                      <a:avLst/>
                    </a:prstGeom>
                  </pic:spPr>
                </pic:pic>
              </a:graphicData>
            </a:graphic>
            <wp14:sizeRelH relativeFrom="margin">
              <wp14:pctWidth>0</wp14:pctWidth>
            </wp14:sizeRelH>
            <wp14:sizeRelV relativeFrom="margin">
              <wp14:pctHeight>0</wp14:pctHeight>
            </wp14:sizeRelV>
          </wp:anchor>
        </w:drawing>
      </w:r>
      <w:r w:rsidR="007F2FA7">
        <w:rPr>
          <w:rFonts w:ascii="Candara" w:hAnsi="Candara"/>
          <w:color w:val="0070C0"/>
          <w:sz w:val="40"/>
          <w:szCs w:val="40"/>
        </w:rPr>
        <w:t xml:space="preserve">Le samedi 22 avril 2023 </w:t>
      </w:r>
    </w:p>
    <w:p w:rsidR="00EE7BA0" w:rsidRDefault="00EE7BA0" w:rsidP="005F26D5">
      <w:pPr>
        <w:jc w:val="center"/>
        <w:rPr>
          <w:rFonts w:ascii="Candara" w:hAnsi="Candara"/>
          <w:color w:val="0070C0"/>
          <w:sz w:val="40"/>
          <w:szCs w:val="40"/>
        </w:rPr>
      </w:pPr>
    </w:p>
    <w:p w:rsidR="007F2FA7" w:rsidRPr="00B924CA" w:rsidRDefault="00B924CA" w:rsidP="00A701D5">
      <w:pPr>
        <w:spacing w:after="120"/>
        <w:rPr>
          <w:rFonts w:ascii="Candara" w:hAnsi="Candara"/>
          <w:color w:val="0070C0"/>
          <w:sz w:val="32"/>
          <w:szCs w:val="32"/>
        </w:rPr>
      </w:pPr>
      <w:r>
        <w:rPr>
          <w:rFonts w:ascii="Candara" w:hAnsi="Candara"/>
          <w:b/>
          <w:color w:val="0070C0"/>
          <w:sz w:val="32"/>
          <w:szCs w:val="32"/>
          <w:u w:val="single"/>
        </w:rPr>
        <w:t>Programme</w:t>
      </w:r>
      <w:r w:rsidR="007F2FA7" w:rsidRPr="00B924CA">
        <w:rPr>
          <w:rFonts w:ascii="Candara" w:hAnsi="Candara"/>
          <w:color w:val="0070C0"/>
          <w:sz w:val="32"/>
          <w:szCs w:val="32"/>
        </w:rPr>
        <w:t xml:space="preserve"> : </w:t>
      </w:r>
    </w:p>
    <w:p w:rsidR="00B924CA" w:rsidRPr="00B924CA" w:rsidRDefault="00B924CA" w:rsidP="00B924CA">
      <w:pPr>
        <w:pStyle w:val="NormalWeb"/>
        <w:numPr>
          <w:ilvl w:val="0"/>
          <w:numId w:val="18"/>
        </w:numPr>
        <w:shd w:val="clear" w:color="auto" w:fill="FFFFFF"/>
        <w:spacing w:before="0" w:beforeAutospacing="0" w:after="0" w:afterAutospacing="0"/>
        <w:ind w:left="709"/>
        <w:jc w:val="both"/>
        <w:rPr>
          <w:rStyle w:val="Accentuation"/>
          <w:rFonts w:ascii="Candara" w:hAnsi="Candara" w:cs="Helvetica"/>
          <w:bCs/>
          <w:i w:val="0"/>
        </w:rPr>
      </w:pPr>
      <w:r w:rsidRPr="00B924CA">
        <w:rPr>
          <w:rStyle w:val="Accentuation"/>
          <w:rFonts w:ascii="Candara" w:hAnsi="Candara" w:cs="Helvetica"/>
          <w:bCs/>
          <w:i w:val="0"/>
        </w:rPr>
        <w:t>Rendez-vous des participants à 15h45 le long de la Halle</w:t>
      </w:r>
    </w:p>
    <w:p w:rsidR="00B924CA" w:rsidRPr="00B924CA" w:rsidRDefault="00B924CA" w:rsidP="00B924CA">
      <w:pPr>
        <w:pStyle w:val="NormalWeb"/>
        <w:numPr>
          <w:ilvl w:val="0"/>
          <w:numId w:val="18"/>
        </w:numPr>
        <w:shd w:val="clear" w:color="auto" w:fill="FFFFFF"/>
        <w:spacing w:before="0" w:beforeAutospacing="0" w:after="0" w:afterAutospacing="0"/>
        <w:ind w:left="709"/>
        <w:jc w:val="both"/>
        <w:rPr>
          <w:rStyle w:val="Accentuation"/>
          <w:rFonts w:ascii="Candara" w:hAnsi="Candara" w:cs="Helvetica"/>
          <w:bCs/>
          <w:i w:val="0"/>
        </w:rPr>
      </w:pPr>
      <w:r w:rsidRPr="00B924CA">
        <w:rPr>
          <w:rStyle w:val="Accentuation"/>
          <w:rFonts w:ascii="Candara" w:hAnsi="Candara" w:cs="Helvetica"/>
          <w:bCs/>
          <w:i w:val="0"/>
        </w:rPr>
        <w:t>Départ du bus à 16h00</w:t>
      </w:r>
    </w:p>
    <w:p w:rsidR="00B924CA" w:rsidRPr="00B924CA" w:rsidRDefault="00B924CA" w:rsidP="00A701D5">
      <w:pPr>
        <w:pStyle w:val="NormalWeb"/>
        <w:numPr>
          <w:ilvl w:val="0"/>
          <w:numId w:val="18"/>
        </w:numPr>
        <w:shd w:val="clear" w:color="auto" w:fill="FFFFFF"/>
        <w:spacing w:before="0" w:beforeAutospacing="0" w:after="0" w:afterAutospacing="0"/>
        <w:ind w:left="709" w:right="3119"/>
        <w:jc w:val="both"/>
        <w:rPr>
          <w:rStyle w:val="Accentuation"/>
          <w:rFonts w:ascii="Candara" w:hAnsi="Candara" w:cs="Helvetica"/>
          <w:bCs/>
          <w:i w:val="0"/>
        </w:rPr>
      </w:pPr>
      <w:r w:rsidRPr="00B924CA">
        <w:rPr>
          <w:rStyle w:val="Accentuation"/>
          <w:rFonts w:ascii="Candara" w:hAnsi="Candara" w:cs="Helvetica"/>
          <w:bCs/>
          <w:i w:val="0"/>
        </w:rPr>
        <w:t>Spectacle en catégorie Or</w:t>
      </w:r>
      <w:r w:rsidR="00A701D5">
        <w:rPr>
          <w:rStyle w:val="Accentuation"/>
          <w:rFonts w:ascii="Candara" w:hAnsi="Candara" w:cs="Helvetica"/>
          <w:bCs/>
          <w:i w:val="0"/>
        </w:rPr>
        <w:t xml:space="preserve">. Début du spectacle à 17h30 - </w:t>
      </w:r>
      <w:r w:rsidR="006B2CA0">
        <w:rPr>
          <w:rStyle w:val="Accentuation"/>
          <w:rFonts w:ascii="Candara" w:hAnsi="Candara" w:cs="Helvetica"/>
          <w:bCs/>
          <w:i w:val="0"/>
        </w:rPr>
        <w:t>durée : 2 heures)</w:t>
      </w:r>
    </w:p>
    <w:p w:rsidR="00B924CA" w:rsidRDefault="006B2CA0" w:rsidP="001B6BEB">
      <w:pPr>
        <w:pStyle w:val="NormalWeb"/>
        <w:numPr>
          <w:ilvl w:val="0"/>
          <w:numId w:val="18"/>
        </w:numPr>
        <w:shd w:val="clear" w:color="auto" w:fill="FFFFFF"/>
        <w:spacing w:before="0" w:beforeAutospacing="0" w:after="360" w:afterAutospacing="0"/>
        <w:ind w:left="709"/>
        <w:jc w:val="both"/>
        <w:rPr>
          <w:rStyle w:val="Accentuation"/>
          <w:rFonts w:ascii="Candara" w:hAnsi="Candara" w:cs="Helvetica"/>
          <w:bCs/>
          <w:i w:val="0"/>
        </w:rPr>
      </w:pPr>
      <w:r>
        <w:rPr>
          <w:rStyle w:val="Accentuation"/>
          <w:rFonts w:ascii="Candara" w:hAnsi="Candara" w:cs="Helvetica"/>
          <w:bCs/>
          <w:i w:val="0"/>
        </w:rPr>
        <w:t>Retour vers Martigues</w:t>
      </w:r>
      <w:r w:rsidR="00B924CA" w:rsidRPr="00B924CA">
        <w:rPr>
          <w:rStyle w:val="Accentuation"/>
          <w:rFonts w:ascii="Candara" w:hAnsi="Candara" w:cs="Helvetica"/>
          <w:bCs/>
          <w:i w:val="0"/>
        </w:rPr>
        <w:t xml:space="preserve"> après le spectacle </w:t>
      </w:r>
    </w:p>
    <w:p w:rsidR="007F2FA7" w:rsidRPr="001B6BEB" w:rsidRDefault="007F2FA7" w:rsidP="001B6BEB">
      <w:pPr>
        <w:pStyle w:val="NormalWeb"/>
        <w:shd w:val="clear" w:color="auto" w:fill="FFFFFF"/>
        <w:spacing w:before="0" w:beforeAutospacing="0" w:after="240" w:afterAutospacing="0"/>
        <w:jc w:val="both"/>
        <w:rPr>
          <w:rFonts w:ascii="Candara" w:hAnsi="Candara" w:cs="Helvetica"/>
        </w:rPr>
      </w:pPr>
      <w:r w:rsidRPr="001B6BEB">
        <w:rPr>
          <w:rStyle w:val="Accentuation"/>
          <w:rFonts w:ascii="Candara" w:hAnsi="Candara" w:cs="Helvetica"/>
          <w:b/>
          <w:bCs/>
          <w:i w:val="0"/>
        </w:rPr>
        <w:t>Supernova</w:t>
      </w:r>
      <w:r w:rsidRPr="001B6BEB">
        <w:rPr>
          <w:rFonts w:ascii="Candara" w:hAnsi="Candara" w:cs="Helvetica"/>
        </w:rPr>
        <w:t>, c'est un </w:t>
      </w:r>
      <w:r w:rsidRPr="006B2CA0">
        <w:rPr>
          <w:rStyle w:val="lev"/>
          <w:rFonts w:ascii="Candara" w:hAnsi="Candara" w:cs="Helvetica"/>
          <w:b w:val="0"/>
        </w:rPr>
        <w:t>show</w:t>
      </w:r>
      <w:r w:rsidRPr="001B6BEB">
        <w:rPr>
          <w:rFonts w:ascii="Candara" w:hAnsi="Candara" w:cs="Helvetica"/>
        </w:rPr>
        <w:t> de</w:t>
      </w:r>
      <w:r w:rsidRPr="001B6BEB">
        <w:rPr>
          <w:rStyle w:val="lev"/>
          <w:rFonts w:ascii="Candara" w:hAnsi="Candara" w:cs="Helvetica"/>
        </w:rPr>
        <w:t> </w:t>
      </w:r>
      <w:hyperlink r:id="rId6" w:history="1">
        <w:r w:rsidRPr="001B6BEB">
          <w:rPr>
            <w:rStyle w:val="Lienhypertexte"/>
            <w:rFonts w:ascii="Candara" w:hAnsi="Candara" w:cs="Helvetica"/>
            <w:bCs/>
            <w:color w:val="auto"/>
            <w:u w:val="none"/>
          </w:rPr>
          <w:t>patinage artistique</w:t>
        </w:r>
      </w:hyperlink>
      <w:r w:rsidRPr="001B6BEB">
        <w:rPr>
          <w:rFonts w:ascii="Candara" w:hAnsi="Candara" w:cs="Helvetica"/>
        </w:rPr>
        <w:t> de plus de 2 heures avec les meilleurs </w:t>
      </w:r>
      <w:r w:rsidRPr="006B2CA0">
        <w:rPr>
          <w:rStyle w:val="lev"/>
          <w:rFonts w:ascii="Candara" w:hAnsi="Candara" w:cs="Helvetica"/>
          <w:b w:val="0"/>
        </w:rPr>
        <w:t>patineurs</w:t>
      </w:r>
      <w:r w:rsidRPr="001B6BEB">
        <w:rPr>
          <w:rFonts w:ascii="Candara" w:hAnsi="Candara" w:cs="Helvetica"/>
        </w:rPr>
        <w:t> internationaux, qui enchaînent </w:t>
      </w:r>
      <w:r w:rsidRPr="006B2CA0">
        <w:rPr>
          <w:rStyle w:val="lev"/>
          <w:rFonts w:ascii="Candara" w:hAnsi="Candara" w:cs="Helvetica"/>
          <w:b w:val="0"/>
        </w:rPr>
        <w:t>cascades</w:t>
      </w:r>
      <w:r w:rsidRPr="001B6BEB">
        <w:rPr>
          <w:rFonts w:ascii="Candara" w:hAnsi="Candara" w:cs="Helvetica"/>
        </w:rPr>
        <w:t> et </w:t>
      </w:r>
      <w:r w:rsidRPr="006B2CA0">
        <w:rPr>
          <w:rStyle w:val="lev"/>
          <w:rFonts w:ascii="Candara" w:hAnsi="Candara" w:cs="Helvetica"/>
          <w:b w:val="0"/>
        </w:rPr>
        <w:t>acrobaties</w:t>
      </w:r>
      <w:r w:rsidRPr="001B6BEB">
        <w:rPr>
          <w:rFonts w:ascii="Candara" w:hAnsi="Candara" w:cs="Helvetica"/>
        </w:rPr>
        <w:t> sur la </w:t>
      </w:r>
      <w:r w:rsidRPr="006B2CA0">
        <w:rPr>
          <w:rStyle w:val="lev"/>
          <w:rFonts w:ascii="Candara" w:hAnsi="Candara" w:cs="Helvetica"/>
          <w:b w:val="0"/>
        </w:rPr>
        <w:t>glace</w:t>
      </w:r>
      <w:r w:rsidRPr="001B6BEB">
        <w:rPr>
          <w:rFonts w:ascii="Candara" w:hAnsi="Candara" w:cs="Helvetica"/>
        </w:rPr>
        <w:t>, et des </w:t>
      </w:r>
      <w:r w:rsidRPr="006B2CA0">
        <w:rPr>
          <w:rStyle w:val="lev"/>
          <w:rFonts w:ascii="Candara" w:hAnsi="Candara" w:cs="Helvetica"/>
          <w:b w:val="0"/>
        </w:rPr>
        <w:t>effets spéciaux</w:t>
      </w:r>
      <w:r w:rsidRPr="006B2CA0">
        <w:rPr>
          <w:rFonts w:ascii="Candara" w:hAnsi="Candara" w:cs="Helvetica"/>
          <w:b/>
        </w:rPr>
        <w:t>.</w:t>
      </w:r>
    </w:p>
    <w:p w:rsidR="007F2FA7" w:rsidRPr="007F2FA7" w:rsidRDefault="007F2FA7" w:rsidP="001B6BEB">
      <w:pPr>
        <w:pStyle w:val="NormalWeb"/>
        <w:shd w:val="clear" w:color="auto" w:fill="FFFFFF"/>
        <w:spacing w:before="0" w:beforeAutospacing="0" w:after="240" w:afterAutospacing="0"/>
        <w:jc w:val="both"/>
        <w:rPr>
          <w:rFonts w:ascii="Candara" w:hAnsi="Candara" w:cs="Helvetica"/>
        </w:rPr>
      </w:pPr>
      <w:r w:rsidRPr="007F2FA7">
        <w:rPr>
          <w:rFonts w:ascii="Candara" w:hAnsi="Candara" w:cs="Helvetica"/>
        </w:rPr>
        <w:t>Comme son titre l'indique, </w:t>
      </w:r>
      <w:r w:rsidRPr="007F2FA7">
        <w:rPr>
          <w:rStyle w:val="lev"/>
          <w:rFonts w:ascii="Candara" w:hAnsi="Candara" w:cs="Helvetica"/>
          <w:i/>
          <w:iCs/>
        </w:rPr>
        <w:t>Supernova</w:t>
      </w:r>
      <w:r w:rsidRPr="007F2FA7">
        <w:rPr>
          <w:rFonts w:ascii="Candara" w:hAnsi="Candara" w:cs="Helvetica"/>
        </w:rPr>
        <w:t> est un </w:t>
      </w:r>
      <w:r w:rsidRPr="006B2CA0">
        <w:rPr>
          <w:rStyle w:val="lev"/>
          <w:rFonts w:ascii="Candara" w:hAnsi="Candara" w:cs="Helvetica"/>
          <w:b w:val="0"/>
        </w:rPr>
        <w:t>voyage dans les étoiles</w:t>
      </w:r>
      <w:r w:rsidRPr="007F2FA7">
        <w:rPr>
          <w:rFonts w:ascii="Candara" w:hAnsi="Candara" w:cs="Helvetica"/>
        </w:rPr>
        <w:t>, qui débute sur Terre par une très grande fête dans un lointain royaume au cœur des glaces éternelles. Une terrible tempête de neige met fin aux festivités, envoyant les patineurs dans l'espace infini, où ils vont vivre un incroyable voyage dans les étoiles, entre lieux magiques et rencontres insolites, jusqu'à arriver au cœur d'une </w:t>
      </w:r>
      <w:r w:rsidRPr="007F2FA7">
        <w:rPr>
          <w:rStyle w:val="lev"/>
          <w:rFonts w:ascii="Candara" w:hAnsi="Candara" w:cs="Helvetica"/>
        </w:rPr>
        <w:t>Supernova</w:t>
      </w:r>
      <w:r w:rsidRPr="007F2FA7">
        <w:rPr>
          <w:rFonts w:ascii="Candara" w:hAnsi="Candara" w:cs="Helvetica"/>
        </w:rPr>
        <w:t> qui, en explosant, les ramènera sur Terre.</w:t>
      </w:r>
    </w:p>
    <w:p w:rsidR="007F2FA7" w:rsidRPr="006B2CA0" w:rsidRDefault="007F2FA7" w:rsidP="006B2CA0">
      <w:pPr>
        <w:shd w:val="clear" w:color="auto" w:fill="FFFFFF"/>
        <w:spacing w:after="240"/>
        <w:jc w:val="center"/>
        <w:rPr>
          <w:rFonts w:ascii="Candara" w:hAnsi="Candara" w:cs="Helvetica"/>
        </w:rPr>
      </w:pPr>
      <w:r w:rsidRPr="006B2CA0">
        <w:rPr>
          <w:rFonts w:ascii="Candara" w:hAnsi="Candara" w:cs="Helvetica"/>
        </w:rPr>
        <w:t>Si vous êtes fan de </w:t>
      </w:r>
      <w:r w:rsidRPr="006B2CA0">
        <w:rPr>
          <w:rStyle w:val="lev"/>
          <w:rFonts w:ascii="Candara" w:hAnsi="Candara" w:cs="Helvetica"/>
          <w:b w:val="0"/>
        </w:rPr>
        <w:t>patin à glace</w:t>
      </w:r>
      <w:r w:rsidRPr="006B2CA0">
        <w:rPr>
          <w:rFonts w:ascii="Candara" w:hAnsi="Candara" w:cs="Helvetica"/>
        </w:rPr>
        <w:t>, direction</w:t>
      </w:r>
      <w:r w:rsidRPr="006B2CA0">
        <w:rPr>
          <w:rStyle w:val="lev"/>
          <w:rFonts w:ascii="Candara" w:hAnsi="Candara" w:cs="Helvetica"/>
        </w:rPr>
        <w:t xml:space="preserve"> Holiday on </w:t>
      </w:r>
      <w:proofErr w:type="spellStart"/>
      <w:r w:rsidRPr="006B2CA0">
        <w:rPr>
          <w:rStyle w:val="lev"/>
          <w:rFonts w:ascii="Candara" w:hAnsi="Candara" w:cs="Helvetica"/>
        </w:rPr>
        <w:t>Ice</w:t>
      </w:r>
      <w:proofErr w:type="spellEnd"/>
      <w:r w:rsidRPr="006B2CA0">
        <w:rPr>
          <w:rStyle w:val="lev"/>
          <w:rFonts w:ascii="Candara" w:hAnsi="Candara" w:cs="Helvetica"/>
        </w:rPr>
        <w:t>.</w:t>
      </w:r>
    </w:p>
    <w:p w:rsidR="00467DE3" w:rsidRPr="00B924CA" w:rsidRDefault="00FD3FF8" w:rsidP="00A701D5">
      <w:pPr>
        <w:spacing w:after="120"/>
        <w:jc w:val="both"/>
        <w:rPr>
          <w:rFonts w:ascii="Candara" w:hAnsi="Candara"/>
          <w:color w:val="0070C0"/>
          <w:sz w:val="32"/>
          <w:szCs w:val="32"/>
          <w:u w:val="single"/>
          <w:shd w:val="clear" w:color="auto" w:fill="FFFFFF"/>
        </w:rPr>
      </w:pPr>
      <w:r w:rsidRPr="00B924CA">
        <w:rPr>
          <w:rFonts w:ascii="Candara" w:hAnsi="Candara"/>
          <w:b/>
          <w:color w:val="0070C0"/>
          <w:sz w:val="32"/>
          <w:szCs w:val="32"/>
          <w:u w:val="single"/>
          <w:shd w:val="clear" w:color="auto" w:fill="FFFFFF"/>
        </w:rPr>
        <w:t>Tarifs</w:t>
      </w:r>
      <w:r w:rsidR="00A701D5">
        <w:rPr>
          <w:rFonts w:ascii="Candara" w:hAnsi="Candara"/>
          <w:b/>
          <w:color w:val="0070C0"/>
          <w:sz w:val="32"/>
          <w:szCs w:val="32"/>
          <w:u w:val="single"/>
          <w:shd w:val="clear" w:color="auto" w:fill="FFFFFF"/>
        </w:rPr>
        <w:t> :</w:t>
      </w:r>
    </w:p>
    <w:tbl>
      <w:tblPr>
        <w:tblStyle w:val="Grilledutableau"/>
        <w:tblW w:w="0" w:type="auto"/>
        <w:jc w:val="center"/>
        <w:tblLook w:val="04A0" w:firstRow="1" w:lastRow="0" w:firstColumn="1" w:lastColumn="0" w:noHBand="0" w:noVBand="1"/>
      </w:tblPr>
      <w:tblGrid>
        <w:gridCol w:w="4537"/>
        <w:gridCol w:w="4110"/>
      </w:tblGrid>
      <w:tr w:rsidR="00FD3FF8" w:rsidRPr="00034D5B" w:rsidTr="00FD3FF8">
        <w:trPr>
          <w:jc w:val="center"/>
        </w:trPr>
        <w:tc>
          <w:tcPr>
            <w:tcW w:w="4537" w:type="dxa"/>
            <w:vAlign w:val="center"/>
          </w:tcPr>
          <w:p w:rsidR="00FD3FF8" w:rsidRDefault="00FD3FF8" w:rsidP="00605352">
            <w:pPr>
              <w:jc w:val="center"/>
              <w:rPr>
                <w:rFonts w:ascii="Candara" w:hAnsi="Candara"/>
                <w:b/>
                <w:color w:val="292929"/>
                <w:shd w:val="clear" w:color="auto" w:fill="FFFFFF"/>
              </w:rPr>
            </w:pPr>
            <w:r w:rsidRPr="00034D5B">
              <w:rPr>
                <w:rFonts w:ascii="Candara" w:hAnsi="Candara"/>
                <w:b/>
                <w:color w:val="292929"/>
                <w:shd w:val="clear" w:color="auto" w:fill="FFFFFF"/>
              </w:rPr>
              <w:t>TARIF ADHERENTS</w:t>
            </w:r>
            <w:r w:rsidR="0090530A">
              <w:rPr>
                <w:rFonts w:ascii="Candara" w:hAnsi="Candara"/>
                <w:b/>
                <w:color w:val="292929"/>
                <w:shd w:val="clear" w:color="auto" w:fill="FFFFFF"/>
              </w:rPr>
              <w:t xml:space="preserve"> </w:t>
            </w:r>
          </w:p>
          <w:p w:rsidR="00A701D5" w:rsidRPr="00A701D5" w:rsidRDefault="00A701D5" w:rsidP="00605352">
            <w:pPr>
              <w:jc w:val="center"/>
              <w:rPr>
                <w:rFonts w:ascii="Candara" w:hAnsi="Candara"/>
                <w:b/>
                <w:color w:val="292929"/>
                <w:sz w:val="20"/>
                <w:szCs w:val="20"/>
                <w:shd w:val="clear" w:color="auto" w:fill="FFFFFF"/>
              </w:rPr>
            </w:pPr>
            <w:r w:rsidRPr="00A701D5">
              <w:rPr>
                <w:rFonts w:ascii="Candara" w:hAnsi="Candara"/>
                <w:b/>
                <w:color w:val="292929"/>
                <w:sz w:val="20"/>
                <w:szCs w:val="20"/>
                <w:shd w:val="clear" w:color="auto" w:fill="FFFFFF"/>
              </w:rPr>
              <w:t>(soit une participation du COS de 50 %)</w:t>
            </w:r>
          </w:p>
          <w:p w:rsidR="00E577AB" w:rsidRPr="00034D5B" w:rsidRDefault="00E577AB" w:rsidP="0090530A">
            <w:pPr>
              <w:jc w:val="center"/>
              <w:rPr>
                <w:rFonts w:ascii="Candara" w:hAnsi="Candara"/>
                <w:b/>
                <w:color w:val="292929"/>
                <w:sz w:val="18"/>
                <w:szCs w:val="18"/>
                <w:shd w:val="clear" w:color="auto" w:fill="FFFFFF"/>
              </w:rPr>
            </w:pPr>
          </w:p>
        </w:tc>
        <w:tc>
          <w:tcPr>
            <w:tcW w:w="4110" w:type="dxa"/>
            <w:vAlign w:val="center"/>
          </w:tcPr>
          <w:p w:rsidR="00FD3FF8" w:rsidRDefault="00FD3FF8" w:rsidP="00605352">
            <w:pPr>
              <w:jc w:val="center"/>
              <w:rPr>
                <w:rFonts w:ascii="Candara" w:hAnsi="Candara"/>
                <w:b/>
                <w:color w:val="292929"/>
                <w:shd w:val="clear" w:color="auto" w:fill="FFFFFF"/>
              </w:rPr>
            </w:pPr>
            <w:r w:rsidRPr="00034D5B">
              <w:rPr>
                <w:rFonts w:ascii="Candara" w:hAnsi="Candara"/>
                <w:b/>
                <w:color w:val="292929"/>
                <w:shd w:val="clear" w:color="auto" w:fill="FFFFFF"/>
              </w:rPr>
              <w:t>TARIF</w:t>
            </w:r>
            <w:r w:rsidR="00A32951">
              <w:rPr>
                <w:rFonts w:ascii="Candara" w:hAnsi="Candara"/>
                <w:b/>
                <w:color w:val="292929"/>
                <w:shd w:val="clear" w:color="auto" w:fill="FFFFFF"/>
              </w:rPr>
              <w:t xml:space="preserve"> </w:t>
            </w:r>
            <w:r w:rsidR="007F2FA7">
              <w:rPr>
                <w:rFonts w:ascii="Candara" w:hAnsi="Candara"/>
                <w:b/>
                <w:color w:val="292929"/>
                <w:shd w:val="clear" w:color="auto" w:fill="FFFFFF"/>
              </w:rPr>
              <w:t>INVITES</w:t>
            </w:r>
          </w:p>
          <w:p w:rsidR="00A701D5" w:rsidRPr="00A701D5" w:rsidRDefault="00A701D5" w:rsidP="00605352">
            <w:pPr>
              <w:jc w:val="center"/>
              <w:rPr>
                <w:rFonts w:ascii="Candara" w:hAnsi="Candara"/>
                <w:b/>
                <w:color w:val="292929"/>
                <w:sz w:val="20"/>
                <w:szCs w:val="20"/>
                <w:shd w:val="clear" w:color="auto" w:fill="FFFFFF"/>
              </w:rPr>
            </w:pPr>
            <w:r w:rsidRPr="00A701D5">
              <w:rPr>
                <w:rFonts w:ascii="Candara" w:hAnsi="Candara"/>
                <w:b/>
                <w:color w:val="292929"/>
                <w:sz w:val="20"/>
                <w:szCs w:val="20"/>
                <w:shd w:val="clear" w:color="auto" w:fill="FFFFFF"/>
              </w:rPr>
              <w:t>(Pas de participation du COS et sous réserve de places disponibles)</w:t>
            </w:r>
          </w:p>
          <w:p w:rsidR="00FD3FF8" w:rsidRPr="00034D5B" w:rsidRDefault="00FD3FF8" w:rsidP="00605352">
            <w:pPr>
              <w:jc w:val="center"/>
              <w:rPr>
                <w:rFonts w:ascii="Candara" w:hAnsi="Candara"/>
                <w:b/>
                <w:color w:val="292929"/>
                <w:sz w:val="18"/>
                <w:szCs w:val="18"/>
                <w:shd w:val="clear" w:color="auto" w:fill="FFFFFF"/>
              </w:rPr>
            </w:pPr>
          </w:p>
        </w:tc>
      </w:tr>
      <w:tr w:rsidR="004241BA" w:rsidRPr="00034D5B" w:rsidTr="00120586">
        <w:trPr>
          <w:trHeight w:val="471"/>
          <w:jc w:val="center"/>
        </w:trPr>
        <w:tc>
          <w:tcPr>
            <w:tcW w:w="4537" w:type="dxa"/>
            <w:vAlign w:val="center"/>
          </w:tcPr>
          <w:p w:rsidR="004241BA" w:rsidRPr="00034D5B" w:rsidRDefault="007F2FA7" w:rsidP="006B2CA0">
            <w:pPr>
              <w:jc w:val="center"/>
              <w:rPr>
                <w:rFonts w:ascii="Candara" w:hAnsi="Candara"/>
                <w:b/>
                <w:color w:val="292929"/>
                <w:shd w:val="clear" w:color="auto" w:fill="FFFFFF"/>
              </w:rPr>
            </w:pPr>
            <w:r>
              <w:rPr>
                <w:rFonts w:ascii="Candara" w:hAnsi="Candara"/>
                <w:b/>
                <w:color w:val="292929"/>
                <w:shd w:val="clear" w:color="auto" w:fill="FFFFFF"/>
              </w:rPr>
              <w:t>47</w:t>
            </w:r>
            <w:r w:rsidR="004241BA">
              <w:rPr>
                <w:rFonts w:ascii="Candara" w:hAnsi="Candara"/>
                <w:b/>
                <w:color w:val="292929"/>
                <w:shd w:val="clear" w:color="auto" w:fill="FFFFFF"/>
              </w:rPr>
              <w:t>,00 €</w:t>
            </w:r>
          </w:p>
        </w:tc>
        <w:tc>
          <w:tcPr>
            <w:tcW w:w="4110" w:type="dxa"/>
            <w:vAlign w:val="center"/>
          </w:tcPr>
          <w:p w:rsidR="004241BA" w:rsidRPr="00034D5B" w:rsidRDefault="007F2FA7" w:rsidP="0090530A">
            <w:pPr>
              <w:jc w:val="center"/>
              <w:rPr>
                <w:rFonts w:ascii="Candara" w:hAnsi="Candara"/>
                <w:b/>
                <w:color w:val="292929"/>
                <w:shd w:val="clear" w:color="auto" w:fill="FFFFFF"/>
              </w:rPr>
            </w:pPr>
            <w:r>
              <w:rPr>
                <w:rFonts w:ascii="Candara" w:hAnsi="Candara"/>
                <w:b/>
                <w:color w:val="292929"/>
                <w:shd w:val="clear" w:color="auto" w:fill="FFFFFF"/>
              </w:rPr>
              <w:t>93</w:t>
            </w:r>
            <w:r w:rsidR="004241BA">
              <w:rPr>
                <w:rFonts w:ascii="Candara" w:hAnsi="Candara"/>
                <w:b/>
                <w:color w:val="292929"/>
                <w:shd w:val="clear" w:color="auto" w:fill="FFFFFF"/>
              </w:rPr>
              <w:t>,00 €</w:t>
            </w:r>
          </w:p>
        </w:tc>
      </w:tr>
    </w:tbl>
    <w:p w:rsidR="0014073D" w:rsidRPr="00B924CA" w:rsidRDefault="00FD3FF8" w:rsidP="00A701D5">
      <w:pPr>
        <w:spacing w:before="360" w:after="120"/>
        <w:jc w:val="both"/>
        <w:rPr>
          <w:rFonts w:ascii="Candara" w:hAnsi="Candara"/>
          <w:b/>
        </w:rPr>
      </w:pPr>
      <w:r w:rsidRPr="00B924CA">
        <w:rPr>
          <w:rFonts w:ascii="Candara" w:hAnsi="Candara"/>
          <w:b/>
          <w:color w:val="0070C0"/>
          <w:sz w:val="32"/>
          <w:szCs w:val="32"/>
          <w:u w:val="single"/>
        </w:rPr>
        <w:t>Le prix comprend</w:t>
      </w:r>
      <w:r w:rsidR="003D1101" w:rsidRPr="00B924CA">
        <w:rPr>
          <w:rFonts w:ascii="Candara" w:hAnsi="Candara"/>
          <w:b/>
          <w:color w:val="0070C0"/>
        </w:rPr>
        <w:t> </w:t>
      </w:r>
      <w:r w:rsidR="003D1101" w:rsidRPr="00B924CA">
        <w:rPr>
          <w:rFonts w:ascii="Candara" w:hAnsi="Candara"/>
          <w:b/>
        </w:rPr>
        <w:t>:</w:t>
      </w:r>
    </w:p>
    <w:p w:rsidR="00B924CA" w:rsidRDefault="006B2CA0" w:rsidP="00A701D5">
      <w:pPr>
        <w:pStyle w:val="Corpsdetexte2"/>
        <w:numPr>
          <w:ilvl w:val="0"/>
          <w:numId w:val="19"/>
        </w:numPr>
        <w:suppressAutoHyphens w:val="0"/>
        <w:spacing w:after="0" w:line="240" w:lineRule="auto"/>
        <w:ind w:left="709"/>
        <w:jc w:val="both"/>
        <w:rPr>
          <w:rFonts w:ascii="Candara" w:hAnsi="Candara"/>
        </w:rPr>
      </w:pPr>
      <w:r>
        <w:rPr>
          <w:rFonts w:ascii="Candara" w:hAnsi="Candara"/>
        </w:rPr>
        <w:t>Le transport aller</w:t>
      </w:r>
      <w:r w:rsidR="00B924CA" w:rsidRPr="00B924CA">
        <w:rPr>
          <w:rFonts w:ascii="Candara" w:hAnsi="Candara"/>
        </w:rPr>
        <w:t xml:space="preserve"> / retour au Palais des Sports de Marseille </w:t>
      </w:r>
    </w:p>
    <w:p w:rsidR="0090530A" w:rsidRPr="00B924CA" w:rsidRDefault="00011472" w:rsidP="00A701D5">
      <w:pPr>
        <w:pStyle w:val="Corpsdetexte2"/>
        <w:numPr>
          <w:ilvl w:val="0"/>
          <w:numId w:val="19"/>
        </w:numPr>
        <w:suppressAutoHyphens w:val="0"/>
        <w:spacing w:after="240" w:line="240" w:lineRule="auto"/>
        <w:ind w:left="709"/>
        <w:jc w:val="both"/>
        <w:rPr>
          <w:rFonts w:ascii="Candara" w:hAnsi="Candara"/>
        </w:rPr>
      </w:pPr>
      <w:r w:rsidRPr="00B924CA">
        <w:rPr>
          <w:rFonts w:ascii="Candara" w:hAnsi="Candara"/>
        </w:rPr>
        <w:t xml:space="preserve">Le spectacle </w:t>
      </w:r>
      <w:r w:rsidR="00B924CA">
        <w:rPr>
          <w:rFonts w:ascii="Candara" w:hAnsi="Candara"/>
        </w:rPr>
        <w:t xml:space="preserve">en </w:t>
      </w:r>
      <w:r w:rsidR="00B924CA" w:rsidRPr="001B6BEB">
        <w:rPr>
          <w:rFonts w:ascii="Candara" w:hAnsi="Candara"/>
          <w:b/>
        </w:rPr>
        <w:t>catégorie Or</w:t>
      </w:r>
    </w:p>
    <w:p w:rsidR="00467DE3" w:rsidRPr="00B924CA" w:rsidRDefault="00FD3FF8" w:rsidP="00A701D5">
      <w:pPr>
        <w:pStyle w:val="Corpsdetexte2"/>
        <w:suppressAutoHyphens w:val="0"/>
        <w:spacing w:line="240" w:lineRule="auto"/>
        <w:jc w:val="both"/>
        <w:rPr>
          <w:rFonts w:ascii="Candara" w:hAnsi="Candara"/>
          <w:b/>
        </w:rPr>
      </w:pPr>
      <w:r w:rsidRPr="00B924CA">
        <w:rPr>
          <w:rFonts w:ascii="Candara" w:hAnsi="Candara"/>
          <w:b/>
          <w:color w:val="0070C0"/>
          <w:sz w:val="32"/>
          <w:szCs w:val="32"/>
          <w:u w:val="single"/>
        </w:rPr>
        <w:t>Inscriptions et règlements</w:t>
      </w:r>
      <w:r w:rsidR="00467DE3" w:rsidRPr="00B924CA">
        <w:rPr>
          <w:rFonts w:ascii="Candara" w:hAnsi="Candara"/>
          <w:b/>
          <w:color w:val="0070C0"/>
        </w:rPr>
        <w:t> </w:t>
      </w:r>
      <w:r w:rsidR="00467DE3" w:rsidRPr="00B924CA">
        <w:rPr>
          <w:rFonts w:ascii="Candara" w:hAnsi="Candara"/>
          <w:b/>
        </w:rPr>
        <w:t>:</w:t>
      </w:r>
    </w:p>
    <w:p w:rsidR="00467DE3" w:rsidRPr="007E3725" w:rsidRDefault="00467DE3" w:rsidP="00A701D5">
      <w:pPr>
        <w:pStyle w:val="Corpsdetexte"/>
        <w:numPr>
          <w:ilvl w:val="0"/>
          <w:numId w:val="20"/>
        </w:numPr>
        <w:rPr>
          <w:rFonts w:ascii="Candara" w:hAnsi="Candara"/>
          <w:b w:val="0"/>
          <w:sz w:val="24"/>
          <w:szCs w:val="24"/>
        </w:rPr>
      </w:pPr>
      <w:r w:rsidRPr="007E3725">
        <w:rPr>
          <w:rFonts w:ascii="Candara" w:hAnsi="Candara"/>
          <w:b w:val="0"/>
          <w:sz w:val="24"/>
          <w:szCs w:val="24"/>
        </w:rPr>
        <w:t xml:space="preserve">Inscriptions </w:t>
      </w:r>
      <w:r w:rsidR="00E577AB">
        <w:rPr>
          <w:rFonts w:ascii="Candara" w:hAnsi="Candara"/>
          <w:b w:val="0"/>
          <w:sz w:val="24"/>
          <w:szCs w:val="24"/>
        </w:rPr>
        <w:t xml:space="preserve">jusqu’au </w:t>
      </w:r>
      <w:r w:rsidR="00B924CA">
        <w:rPr>
          <w:rFonts w:ascii="Candara" w:hAnsi="Candara"/>
          <w:b w:val="0"/>
          <w:sz w:val="24"/>
          <w:szCs w:val="24"/>
        </w:rPr>
        <w:t>vendredi</w:t>
      </w:r>
      <w:r w:rsidR="00E577AB">
        <w:rPr>
          <w:rFonts w:ascii="Candara" w:hAnsi="Candara"/>
          <w:b w:val="0"/>
          <w:sz w:val="24"/>
          <w:szCs w:val="24"/>
        </w:rPr>
        <w:t xml:space="preserve"> </w:t>
      </w:r>
      <w:r w:rsidR="00B924CA">
        <w:rPr>
          <w:rFonts w:ascii="Candara" w:hAnsi="Candara"/>
          <w:b w:val="0"/>
          <w:sz w:val="24"/>
          <w:szCs w:val="24"/>
        </w:rPr>
        <w:t>17 mars 2023</w:t>
      </w:r>
      <w:r w:rsidR="00011472">
        <w:rPr>
          <w:rFonts w:ascii="Candara" w:hAnsi="Candara"/>
          <w:b w:val="0"/>
          <w:sz w:val="24"/>
          <w:szCs w:val="24"/>
        </w:rPr>
        <w:t xml:space="preserve"> </w:t>
      </w:r>
      <w:r w:rsidR="00FD3FF8">
        <w:rPr>
          <w:rFonts w:ascii="Candara" w:hAnsi="Candara"/>
          <w:b w:val="0"/>
          <w:sz w:val="24"/>
          <w:szCs w:val="24"/>
        </w:rPr>
        <w:t xml:space="preserve"> inclus</w:t>
      </w:r>
    </w:p>
    <w:p w:rsidR="00467DE3" w:rsidRPr="00A701D5" w:rsidRDefault="00467DE3" w:rsidP="00A701D5">
      <w:pPr>
        <w:pStyle w:val="Corpsdetexte"/>
        <w:numPr>
          <w:ilvl w:val="0"/>
          <w:numId w:val="20"/>
        </w:numPr>
        <w:ind w:right="-425"/>
        <w:rPr>
          <w:rFonts w:ascii="Candara" w:hAnsi="Candara"/>
          <w:b w:val="0"/>
          <w:sz w:val="24"/>
          <w:szCs w:val="24"/>
        </w:rPr>
      </w:pPr>
      <w:r w:rsidRPr="00A701D5">
        <w:rPr>
          <w:rFonts w:ascii="Candara" w:hAnsi="Candara"/>
          <w:b w:val="0"/>
          <w:sz w:val="24"/>
          <w:szCs w:val="24"/>
        </w:rPr>
        <w:t xml:space="preserve">Bulletin d’inscription à télécharger depuis le site Internet du COS </w:t>
      </w:r>
      <w:r w:rsidR="002A51FA" w:rsidRPr="00A701D5">
        <w:rPr>
          <w:rFonts w:ascii="Candara" w:hAnsi="Candara"/>
          <w:b w:val="0"/>
          <w:sz w:val="24"/>
          <w:szCs w:val="24"/>
        </w:rPr>
        <w:t>(</w:t>
      </w:r>
      <w:hyperlink r:id="rId7" w:history="1">
        <w:r w:rsidR="002A51FA" w:rsidRPr="00A701D5">
          <w:rPr>
            <w:rStyle w:val="Lienhypertexte"/>
            <w:rFonts w:ascii="Candara" w:hAnsi="Candara"/>
            <w:b w:val="0"/>
            <w:sz w:val="24"/>
            <w:szCs w:val="24"/>
          </w:rPr>
          <w:t>www.cos-martigues.fr</w:t>
        </w:r>
      </w:hyperlink>
      <w:r w:rsidR="002A51FA" w:rsidRPr="00A701D5">
        <w:rPr>
          <w:rFonts w:ascii="Candara" w:hAnsi="Candara"/>
          <w:b w:val="0"/>
          <w:sz w:val="24"/>
          <w:szCs w:val="24"/>
        </w:rPr>
        <w:t xml:space="preserve">) </w:t>
      </w:r>
      <w:r w:rsidRPr="00A701D5">
        <w:rPr>
          <w:rFonts w:ascii="Candara" w:hAnsi="Candara"/>
          <w:b w:val="0"/>
          <w:sz w:val="24"/>
          <w:szCs w:val="24"/>
        </w:rPr>
        <w:t>ou à retirer au secrétariat</w:t>
      </w:r>
    </w:p>
    <w:p w:rsidR="00605352" w:rsidRDefault="003D1101" w:rsidP="00A701D5">
      <w:pPr>
        <w:pStyle w:val="Corpsdetexte"/>
        <w:numPr>
          <w:ilvl w:val="0"/>
          <w:numId w:val="20"/>
        </w:numPr>
        <w:rPr>
          <w:rFonts w:ascii="Candara" w:hAnsi="Candara"/>
          <w:b w:val="0"/>
          <w:sz w:val="24"/>
          <w:szCs w:val="24"/>
        </w:rPr>
      </w:pPr>
      <w:r w:rsidRPr="007E3725">
        <w:rPr>
          <w:rFonts w:ascii="Candara" w:hAnsi="Candara"/>
          <w:b w:val="0"/>
          <w:sz w:val="24"/>
          <w:szCs w:val="24"/>
        </w:rPr>
        <w:t>Règlement de la totalité</w:t>
      </w:r>
      <w:r w:rsidR="00605352" w:rsidRPr="007E3725">
        <w:rPr>
          <w:rFonts w:ascii="Candara" w:hAnsi="Candara"/>
          <w:b w:val="0"/>
          <w:sz w:val="24"/>
          <w:szCs w:val="24"/>
        </w:rPr>
        <w:t xml:space="preserve"> à l’inscription </w:t>
      </w:r>
    </w:p>
    <w:p w:rsidR="00FD3FF8" w:rsidRDefault="00FD3FF8" w:rsidP="00A701D5">
      <w:pPr>
        <w:pStyle w:val="Corpsdetexte"/>
        <w:numPr>
          <w:ilvl w:val="0"/>
          <w:numId w:val="20"/>
        </w:numPr>
        <w:spacing w:after="480"/>
        <w:rPr>
          <w:rFonts w:ascii="Candara" w:hAnsi="Candara"/>
          <w:b w:val="0"/>
          <w:sz w:val="24"/>
          <w:szCs w:val="24"/>
        </w:rPr>
      </w:pPr>
      <w:r>
        <w:rPr>
          <w:rFonts w:ascii="Candara" w:hAnsi="Candara"/>
          <w:b w:val="0"/>
          <w:sz w:val="24"/>
          <w:szCs w:val="24"/>
        </w:rPr>
        <w:t>Possibilité de tirage au sort</w:t>
      </w:r>
      <w:r w:rsidR="00E06698">
        <w:rPr>
          <w:rFonts w:ascii="Candara" w:hAnsi="Candara"/>
          <w:b w:val="0"/>
          <w:sz w:val="24"/>
          <w:szCs w:val="24"/>
        </w:rPr>
        <w:t xml:space="preserve"> </w:t>
      </w:r>
      <w:bookmarkStart w:id="0" w:name="_GoBack"/>
      <w:bookmarkEnd w:id="0"/>
    </w:p>
    <w:p w:rsidR="00E06698" w:rsidRPr="001B6BEB" w:rsidRDefault="00A32951" w:rsidP="001B6BEB">
      <w:pPr>
        <w:pStyle w:val="Corpsdetexte"/>
        <w:ind w:left="-76"/>
        <w:rPr>
          <w:rFonts w:ascii="Candara" w:hAnsi="Candara"/>
          <w:sz w:val="24"/>
          <w:szCs w:val="24"/>
        </w:rPr>
      </w:pPr>
      <w:r w:rsidRPr="0044702D">
        <w:rPr>
          <w:rFonts w:ascii="Candara" w:hAnsi="Candara"/>
          <w:sz w:val="24"/>
          <w:szCs w:val="24"/>
        </w:rPr>
        <w:t>En cas d’annulation, il n’y aura pas de remboursement sauf en cas de force majeure et sur présentation d’un justificatif.</w:t>
      </w:r>
    </w:p>
    <w:sectPr w:rsidR="00E06698" w:rsidRPr="001B6BEB" w:rsidSect="006B2CA0">
      <w:pgSz w:w="11906" w:h="16838"/>
      <w:pgMar w:top="709"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2E2"/>
    <w:multiLevelType w:val="hybridMultilevel"/>
    <w:tmpl w:val="5F8E67C4"/>
    <w:lvl w:ilvl="0" w:tplc="FF7CF1F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43286E"/>
    <w:multiLevelType w:val="hybridMultilevel"/>
    <w:tmpl w:val="1AB01678"/>
    <w:lvl w:ilvl="0" w:tplc="0074E174">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574C8"/>
    <w:multiLevelType w:val="multilevel"/>
    <w:tmpl w:val="C84A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47AFB"/>
    <w:multiLevelType w:val="hybridMultilevel"/>
    <w:tmpl w:val="8632B0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6D27F0"/>
    <w:multiLevelType w:val="hybridMultilevel"/>
    <w:tmpl w:val="B3A8DA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4801B6"/>
    <w:multiLevelType w:val="hybridMultilevel"/>
    <w:tmpl w:val="94F62794"/>
    <w:lvl w:ilvl="0" w:tplc="040C000B">
      <w:start w:val="1"/>
      <w:numFmt w:val="bullet"/>
      <w:lvlText w:val=""/>
      <w:lvlJc w:val="left"/>
      <w:pPr>
        <w:ind w:left="2490" w:hanging="360"/>
      </w:pPr>
      <w:rPr>
        <w:rFonts w:ascii="Wingdings" w:hAnsi="Wingdings"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6" w15:restartNumberingAfterBreak="0">
    <w:nsid w:val="33A21E1E"/>
    <w:multiLevelType w:val="hybridMultilevel"/>
    <w:tmpl w:val="39B4FDAC"/>
    <w:lvl w:ilvl="0" w:tplc="FF7CF1F8">
      <w:start w:val="11"/>
      <w:numFmt w:val="bullet"/>
      <w:lvlText w:val="-"/>
      <w:lvlJc w:val="left"/>
      <w:pPr>
        <w:ind w:left="2490" w:hanging="360"/>
      </w:pPr>
      <w:rPr>
        <w:rFonts w:ascii="Calibri" w:eastAsiaTheme="minorHAnsi" w:hAnsi="Calibri" w:cs="Calibr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7" w15:restartNumberingAfterBreak="0">
    <w:nsid w:val="3DC61B89"/>
    <w:multiLevelType w:val="hybridMultilevel"/>
    <w:tmpl w:val="FE42D650"/>
    <w:lvl w:ilvl="0" w:tplc="FF7CF1F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0B2933"/>
    <w:multiLevelType w:val="hybridMultilevel"/>
    <w:tmpl w:val="57E0B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661F02"/>
    <w:multiLevelType w:val="hybridMultilevel"/>
    <w:tmpl w:val="9A76285C"/>
    <w:lvl w:ilvl="0" w:tplc="FF7CF1F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D319CB"/>
    <w:multiLevelType w:val="hybridMultilevel"/>
    <w:tmpl w:val="30048090"/>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B7730B2"/>
    <w:multiLevelType w:val="hybridMultilevel"/>
    <w:tmpl w:val="C6E006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0F7FB2"/>
    <w:multiLevelType w:val="hybridMultilevel"/>
    <w:tmpl w:val="4F0A8D76"/>
    <w:lvl w:ilvl="0" w:tplc="040C000B">
      <w:start w:val="1"/>
      <w:numFmt w:val="bullet"/>
      <w:lvlText w:val=""/>
      <w:lvlJc w:val="left"/>
      <w:pPr>
        <w:ind w:left="2490" w:hanging="360"/>
      </w:pPr>
      <w:rPr>
        <w:rFonts w:ascii="Wingdings" w:hAnsi="Wingdings"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3" w15:restartNumberingAfterBreak="0">
    <w:nsid w:val="5E6E67B7"/>
    <w:multiLevelType w:val="hybridMultilevel"/>
    <w:tmpl w:val="B2225620"/>
    <w:lvl w:ilvl="0" w:tplc="0074E174">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2D6714"/>
    <w:multiLevelType w:val="hybridMultilevel"/>
    <w:tmpl w:val="77BA9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E278A0"/>
    <w:multiLevelType w:val="singleLevel"/>
    <w:tmpl w:val="B900B0EC"/>
    <w:lvl w:ilvl="0">
      <w:numFmt w:val="bullet"/>
      <w:lvlText w:val="-"/>
      <w:lvlJc w:val="left"/>
      <w:pPr>
        <w:tabs>
          <w:tab w:val="num" w:pos="2490"/>
        </w:tabs>
        <w:ind w:left="2490" w:hanging="360"/>
      </w:pPr>
      <w:rPr>
        <w:rFonts w:hint="default"/>
      </w:rPr>
    </w:lvl>
  </w:abstractNum>
  <w:abstractNum w:abstractNumId="16" w15:restartNumberingAfterBreak="0">
    <w:nsid w:val="71CB5286"/>
    <w:multiLevelType w:val="singleLevel"/>
    <w:tmpl w:val="3E386EFE"/>
    <w:lvl w:ilvl="0">
      <w:numFmt w:val="bullet"/>
      <w:lvlText w:val="-"/>
      <w:lvlJc w:val="left"/>
      <w:pPr>
        <w:tabs>
          <w:tab w:val="num" w:pos="2490"/>
        </w:tabs>
        <w:ind w:left="2490" w:hanging="360"/>
      </w:pPr>
      <w:rPr>
        <w:rFonts w:hint="default"/>
      </w:rPr>
    </w:lvl>
  </w:abstractNum>
  <w:abstractNum w:abstractNumId="17" w15:restartNumberingAfterBreak="0">
    <w:nsid w:val="79311C46"/>
    <w:multiLevelType w:val="hybridMultilevel"/>
    <w:tmpl w:val="CECAD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CE7D06"/>
    <w:multiLevelType w:val="hybridMultilevel"/>
    <w:tmpl w:val="9F924C1E"/>
    <w:lvl w:ilvl="0" w:tplc="9BDE20AA">
      <w:start w:val="1"/>
      <w:numFmt w:val="bullet"/>
      <w:lvlText w:val=""/>
      <w:lvlJc w:val="left"/>
      <w:pPr>
        <w:ind w:left="720" w:hanging="360"/>
      </w:pPr>
      <w:rPr>
        <w:rFonts w:ascii="Wingdings" w:hAnsi="Wingdings" w:hint="default"/>
        <w:b/>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7"/>
  </w:num>
  <w:num w:numId="5">
    <w:abstractNumId w:val="15"/>
  </w:num>
  <w:num w:numId="6">
    <w:abstractNumId w:val="16"/>
  </w:num>
  <w:num w:numId="7">
    <w:abstractNumId w:val="3"/>
  </w:num>
  <w:num w:numId="8">
    <w:abstractNumId w:val="10"/>
  </w:num>
  <w:num w:numId="9">
    <w:abstractNumId w:val="14"/>
  </w:num>
  <w:num w:numId="10">
    <w:abstractNumId w:val="8"/>
  </w:num>
  <w:num w:numId="11">
    <w:abstractNumId w:val="18"/>
  </w:num>
  <w:num w:numId="12">
    <w:abstractNumId w:val="5"/>
  </w:num>
  <w:num w:numId="13">
    <w:abstractNumId w:val="5"/>
  </w:num>
  <w:num w:numId="14">
    <w:abstractNumId w:val="4"/>
  </w:num>
  <w:num w:numId="15">
    <w:abstractNumId w:val="12"/>
  </w:num>
  <w:num w:numId="16">
    <w:abstractNumId w:val="11"/>
  </w:num>
  <w:num w:numId="17">
    <w:abstractNumId w:val="2"/>
  </w:num>
  <w:num w:numId="18">
    <w:abstractNumId w:val="1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1C"/>
    <w:rsid w:val="00011472"/>
    <w:rsid w:val="000250D8"/>
    <w:rsid w:val="00034D5B"/>
    <w:rsid w:val="000D6962"/>
    <w:rsid w:val="00133083"/>
    <w:rsid w:val="00137EFC"/>
    <w:rsid w:val="0014073D"/>
    <w:rsid w:val="001A2BFB"/>
    <w:rsid w:val="001B6BEB"/>
    <w:rsid w:val="001C0F84"/>
    <w:rsid w:val="001D4DF8"/>
    <w:rsid w:val="001E7284"/>
    <w:rsid w:val="00200FDD"/>
    <w:rsid w:val="00237A2F"/>
    <w:rsid w:val="0026445A"/>
    <w:rsid w:val="002A51FA"/>
    <w:rsid w:val="002D0581"/>
    <w:rsid w:val="003C4571"/>
    <w:rsid w:val="003D1101"/>
    <w:rsid w:val="00411657"/>
    <w:rsid w:val="004241BA"/>
    <w:rsid w:val="0044702D"/>
    <w:rsid w:val="00467DE3"/>
    <w:rsid w:val="004D2403"/>
    <w:rsid w:val="00501086"/>
    <w:rsid w:val="0051447A"/>
    <w:rsid w:val="005D71E2"/>
    <w:rsid w:val="005F26D5"/>
    <w:rsid w:val="00605352"/>
    <w:rsid w:val="00607972"/>
    <w:rsid w:val="00613521"/>
    <w:rsid w:val="00663BC0"/>
    <w:rsid w:val="006B2CA0"/>
    <w:rsid w:val="006D1220"/>
    <w:rsid w:val="00723CDD"/>
    <w:rsid w:val="007468AE"/>
    <w:rsid w:val="007E3725"/>
    <w:rsid w:val="007F2FA7"/>
    <w:rsid w:val="008863C5"/>
    <w:rsid w:val="008A58F5"/>
    <w:rsid w:val="008E7E33"/>
    <w:rsid w:val="0090530A"/>
    <w:rsid w:val="009A0104"/>
    <w:rsid w:val="009A0638"/>
    <w:rsid w:val="009C137C"/>
    <w:rsid w:val="00A03137"/>
    <w:rsid w:val="00A32951"/>
    <w:rsid w:val="00A701D5"/>
    <w:rsid w:val="00A7121A"/>
    <w:rsid w:val="00AB18C0"/>
    <w:rsid w:val="00AB73BA"/>
    <w:rsid w:val="00AF7A21"/>
    <w:rsid w:val="00B924CA"/>
    <w:rsid w:val="00C31C10"/>
    <w:rsid w:val="00C51953"/>
    <w:rsid w:val="00C57AD1"/>
    <w:rsid w:val="00C9250A"/>
    <w:rsid w:val="00CC14AA"/>
    <w:rsid w:val="00CD3B56"/>
    <w:rsid w:val="00CF669B"/>
    <w:rsid w:val="00D82494"/>
    <w:rsid w:val="00D8251C"/>
    <w:rsid w:val="00DA22AE"/>
    <w:rsid w:val="00DA45FC"/>
    <w:rsid w:val="00E06698"/>
    <w:rsid w:val="00E577AB"/>
    <w:rsid w:val="00EB74E7"/>
    <w:rsid w:val="00EE7BA0"/>
    <w:rsid w:val="00FD3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D54E5-85F1-4C15-830B-B4ABC6F9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51C"/>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51C"/>
    <w:pPr>
      <w:ind w:left="720"/>
      <w:contextualSpacing/>
    </w:pPr>
  </w:style>
  <w:style w:type="table" w:styleId="Grilledutableau">
    <w:name w:val="Table Grid"/>
    <w:basedOn w:val="TableauNormal"/>
    <w:uiPriority w:val="39"/>
    <w:rsid w:val="0046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467DE3"/>
    <w:pPr>
      <w:suppressAutoHyphens w:val="0"/>
      <w:jc w:val="both"/>
    </w:pPr>
    <w:rPr>
      <w:b/>
      <w:sz w:val="28"/>
      <w:szCs w:val="20"/>
      <w:lang w:eastAsia="fr-FR"/>
    </w:rPr>
  </w:style>
  <w:style w:type="character" w:customStyle="1" w:styleId="CorpsdetexteCar">
    <w:name w:val="Corps de texte Car"/>
    <w:basedOn w:val="Policepardfaut"/>
    <w:link w:val="Corpsdetexte"/>
    <w:rsid w:val="00467DE3"/>
    <w:rPr>
      <w:rFonts w:ascii="Times New Roman" w:eastAsia="Times New Roman" w:hAnsi="Times New Roman" w:cs="Times New Roman"/>
      <w:b/>
      <w:sz w:val="28"/>
      <w:szCs w:val="20"/>
      <w:lang w:eastAsia="fr-FR"/>
    </w:rPr>
  </w:style>
  <w:style w:type="paragraph" w:styleId="Corpsdetexte2">
    <w:name w:val="Body Text 2"/>
    <w:basedOn w:val="Normal"/>
    <w:link w:val="Corpsdetexte2Car"/>
    <w:uiPriority w:val="99"/>
    <w:unhideWhenUsed/>
    <w:rsid w:val="003D1101"/>
    <w:pPr>
      <w:spacing w:after="120" w:line="480" w:lineRule="auto"/>
    </w:pPr>
  </w:style>
  <w:style w:type="character" w:customStyle="1" w:styleId="Corpsdetexte2Car">
    <w:name w:val="Corps de texte 2 Car"/>
    <w:basedOn w:val="Policepardfaut"/>
    <w:link w:val="Corpsdetexte2"/>
    <w:uiPriority w:val="99"/>
    <w:rsid w:val="003D1101"/>
    <w:rPr>
      <w:rFonts w:ascii="Times New Roman" w:eastAsia="Times New Roman" w:hAnsi="Times New Roman" w:cs="Times New Roman"/>
      <w:sz w:val="24"/>
      <w:szCs w:val="24"/>
      <w:lang w:eastAsia="zh-CN"/>
    </w:rPr>
  </w:style>
  <w:style w:type="paragraph" w:styleId="Textedebulles">
    <w:name w:val="Balloon Text"/>
    <w:basedOn w:val="Normal"/>
    <w:link w:val="TextedebullesCar"/>
    <w:uiPriority w:val="99"/>
    <w:semiHidden/>
    <w:unhideWhenUsed/>
    <w:rsid w:val="00DA22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2AE"/>
    <w:rPr>
      <w:rFonts w:ascii="Segoe UI" w:eastAsia="Times New Roman" w:hAnsi="Segoe UI" w:cs="Segoe UI"/>
      <w:sz w:val="18"/>
      <w:szCs w:val="18"/>
      <w:lang w:eastAsia="zh-CN"/>
    </w:rPr>
  </w:style>
  <w:style w:type="character" w:styleId="Lienhypertexte">
    <w:name w:val="Hyperlink"/>
    <w:basedOn w:val="Policepardfaut"/>
    <w:uiPriority w:val="99"/>
    <w:unhideWhenUsed/>
    <w:rsid w:val="002A51FA"/>
    <w:rPr>
      <w:color w:val="0563C1" w:themeColor="hyperlink"/>
      <w:u w:val="single"/>
    </w:rPr>
  </w:style>
  <w:style w:type="character" w:styleId="Accentuation">
    <w:name w:val="Emphasis"/>
    <w:basedOn w:val="Policepardfaut"/>
    <w:uiPriority w:val="20"/>
    <w:qFormat/>
    <w:rsid w:val="00DA45FC"/>
    <w:rPr>
      <w:i/>
      <w:iCs/>
    </w:rPr>
  </w:style>
  <w:style w:type="paragraph" w:styleId="NormalWeb">
    <w:name w:val="Normal (Web)"/>
    <w:basedOn w:val="Normal"/>
    <w:uiPriority w:val="99"/>
    <w:unhideWhenUsed/>
    <w:rsid w:val="00613521"/>
    <w:pPr>
      <w:suppressAutoHyphens w:val="0"/>
      <w:spacing w:before="100" w:beforeAutospacing="1" w:after="100" w:afterAutospacing="1"/>
    </w:pPr>
    <w:rPr>
      <w:lang w:eastAsia="fr-FR"/>
    </w:rPr>
  </w:style>
  <w:style w:type="character" w:styleId="lev">
    <w:name w:val="Strong"/>
    <w:basedOn w:val="Policepardfaut"/>
    <w:uiPriority w:val="22"/>
    <w:qFormat/>
    <w:rsid w:val="007F2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48843">
      <w:bodyDiv w:val="1"/>
      <w:marLeft w:val="0"/>
      <w:marRight w:val="0"/>
      <w:marTop w:val="0"/>
      <w:marBottom w:val="0"/>
      <w:divBdr>
        <w:top w:val="none" w:sz="0" w:space="0" w:color="auto"/>
        <w:left w:val="none" w:sz="0" w:space="0" w:color="auto"/>
        <w:bottom w:val="none" w:sz="0" w:space="0" w:color="auto"/>
        <w:right w:val="none" w:sz="0" w:space="0" w:color="auto"/>
      </w:divBdr>
      <w:divsChild>
        <w:div w:id="729115424">
          <w:marLeft w:val="0"/>
          <w:marRight w:val="0"/>
          <w:marTop w:val="0"/>
          <w:marBottom w:val="0"/>
          <w:divBdr>
            <w:top w:val="none" w:sz="0" w:space="0" w:color="auto"/>
            <w:left w:val="none" w:sz="0" w:space="0" w:color="auto"/>
            <w:bottom w:val="none" w:sz="0" w:space="0" w:color="auto"/>
            <w:right w:val="none" w:sz="0" w:space="0" w:color="auto"/>
          </w:divBdr>
        </w:div>
        <w:div w:id="1678381703">
          <w:marLeft w:val="0"/>
          <w:marRight w:val="0"/>
          <w:marTop w:val="0"/>
          <w:marBottom w:val="0"/>
          <w:divBdr>
            <w:top w:val="none" w:sz="0" w:space="0" w:color="auto"/>
            <w:left w:val="none" w:sz="0" w:space="0" w:color="auto"/>
            <w:bottom w:val="none" w:sz="0" w:space="0" w:color="auto"/>
            <w:right w:val="none" w:sz="0" w:space="0" w:color="auto"/>
          </w:divBdr>
        </w:div>
      </w:divsChild>
    </w:div>
    <w:div w:id="1800952669">
      <w:bodyDiv w:val="1"/>
      <w:marLeft w:val="0"/>
      <w:marRight w:val="0"/>
      <w:marTop w:val="0"/>
      <w:marBottom w:val="0"/>
      <w:divBdr>
        <w:top w:val="none" w:sz="0" w:space="0" w:color="auto"/>
        <w:left w:val="none" w:sz="0" w:space="0" w:color="auto"/>
        <w:bottom w:val="none" w:sz="0" w:space="0" w:color="auto"/>
        <w:right w:val="none" w:sz="0" w:space="0" w:color="auto"/>
      </w:divBdr>
    </w:div>
    <w:div w:id="18070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s-martigu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tiraparis.com/enfant-famille/articles/126627-disney-sur-glace-au-zenith-de-paris-pour-noel-2022-la-grande-aventu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Mairie de Martigues</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AUBERT Julie</dc:creator>
  <cp:keywords/>
  <dc:description/>
  <cp:lastModifiedBy>AUBERT Julie</cp:lastModifiedBy>
  <cp:revision>34</cp:revision>
  <cp:lastPrinted>2023-02-13T15:39:00Z</cp:lastPrinted>
  <dcterms:created xsi:type="dcterms:W3CDTF">2021-05-07T08:43:00Z</dcterms:created>
  <dcterms:modified xsi:type="dcterms:W3CDTF">2023-03-02T12:39:00Z</dcterms:modified>
</cp:coreProperties>
</file>